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C1161" w14:textId="40A13C4E" w:rsidR="00FF30E1" w:rsidRDefault="00B91A6A" w:rsidP="00FF30E1">
      <w:bookmarkStart w:id="0" w:name="_GoBack"/>
      <w:r>
        <w:t>Author</w:t>
      </w:r>
      <w:r w:rsidR="005E3404">
        <w:t xml:space="preserve"> </w:t>
      </w:r>
      <w:r w:rsidR="00FF30E1">
        <w:t xml:space="preserve"> </w:t>
      </w:r>
      <w:r>
        <w:t>Dr</w:t>
      </w:r>
      <w:r w:rsidR="00FF30E1">
        <w:t xml:space="preserve"> Garry Middle,</w:t>
      </w:r>
    </w:p>
    <w:p w14:paraId="66739578" w14:textId="77777777" w:rsidR="00FF30E1" w:rsidRDefault="00FF30E1" w:rsidP="00FF30E1">
      <w:r w:rsidRPr="001D442A">
        <w:t xml:space="preserve">Department of Urban and Regional Planning, </w:t>
      </w:r>
    </w:p>
    <w:p w14:paraId="7B3A179F" w14:textId="77777777" w:rsidR="00FF30E1" w:rsidRDefault="00FF30E1" w:rsidP="00FF30E1">
      <w:r>
        <w:t>Curtin University,</w:t>
      </w:r>
    </w:p>
    <w:p w14:paraId="22429FFA" w14:textId="6BB4A36D" w:rsidR="00F36C3A" w:rsidRDefault="00F36C3A" w:rsidP="00F36C3A">
      <w:pPr>
        <w:pStyle w:val="Heading2"/>
      </w:pPr>
      <w:r>
        <w:t>Offsets and Risk</w:t>
      </w:r>
    </w:p>
    <w:p w14:paraId="4F36F515" w14:textId="06410E9B" w:rsidR="00EE7BC6" w:rsidRDefault="00EE7BC6" w:rsidP="00F36C3A">
      <w:pPr>
        <w:pStyle w:val="Heading3"/>
      </w:pPr>
      <w:r>
        <w:t>Introduction</w:t>
      </w:r>
      <w:r w:rsidR="005E28C8">
        <w:t xml:space="preserve"> and </w:t>
      </w:r>
      <w:r w:rsidR="00F36C3A">
        <w:t>methodology</w:t>
      </w:r>
    </w:p>
    <w:p w14:paraId="1591442F" w14:textId="5129F44E" w:rsidR="00513A5C" w:rsidRDefault="00EE7BC6" w:rsidP="00EE7BC6">
      <w:pPr>
        <w:pStyle w:val="UOtext"/>
      </w:pPr>
      <w:r>
        <w:t>Environmental offsets (shortened to ‘offset’ here) are indirect compensatory measures used as mitigation for the unavoidable environmental impacts of development proposals (</w:t>
      </w:r>
      <w:r w:rsidRPr="00EE7BC6">
        <w:t>Middle</w:t>
      </w:r>
      <w:r>
        <w:t xml:space="preserve"> and Middle </w:t>
      </w:r>
      <w:r w:rsidRPr="00EE7BC6">
        <w:t xml:space="preserve">2010). </w:t>
      </w:r>
      <w:r>
        <w:t xml:space="preserve">They can include rehabilitating already cleared land or building new wetlands as compensation for that lost due to development </w:t>
      </w:r>
      <w:r w:rsidRPr="00EE7BC6">
        <w:t>(Robertson 2000</w:t>
      </w:r>
      <w:r w:rsidR="005E3404">
        <w:t>;</w:t>
      </w:r>
      <w:r w:rsidRPr="00EE7BC6">
        <w:t xml:space="preserve"> </w:t>
      </w:r>
      <w:r w:rsidR="005E3404">
        <w:t>Gibbon and</w:t>
      </w:r>
      <w:r>
        <w:t xml:space="preserve"> </w:t>
      </w:r>
      <w:r w:rsidRPr="00EE7BC6">
        <w:t>Lindenmayer 2007)</w:t>
      </w:r>
      <w:r>
        <w:t xml:space="preserve">. </w:t>
      </w:r>
    </w:p>
    <w:p w14:paraId="0A64FCE0" w14:textId="50C2374B" w:rsidR="00EE7BC6" w:rsidRDefault="00EE7BC6" w:rsidP="00EE7BC6">
      <w:pPr>
        <w:pStyle w:val="UOtext"/>
      </w:pPr>
      <w:r>
        <w:t>This paper explores the risks that are associated with the use an</w:t>
      </w:r>
      <w:r w:rsidR="00064BE1">
        <w:t>d application of offsets in EIA</w:t>
      </w:r>
      <w:r>
        <w:t xml:space="preserve">. </w:t>
      </w:r>
      <w:r w:rsidR="005E28C8">
        <w:t>The author has drawn on his own experience in reviewing and setting offsets, but more significantly, has drawn on the views of EIA practitioners in W</w:t>
      </w:r>
      <w:r w:rsidR="00064BE1">
        <w:t xml:space="preserve">estern </w:t>
      </w:r>
      <w:r w:rsidR="005E28C8">
        <w:t>A</w:t>
      </w:r>
      <w:r w:rsidR="00064BE1">
        <w:t>ustralia (WA)</w:t>
      </w:r>
      <w:r w:rsidR="005E28C8">
        <w:t xml:space="preserve">. </w:t>
      </w:r>
      <w:r w:rsidR="00064BE1">
        <w:t>A study was carried out where k</w:t>
      </w:r>
      <w:r w:rsidR="005E28C8" w:rsidRPr="005E28C8">
        <w:t xml:space="preserve">ey individuals who have an interest in the use of offsets </w:t>
      </w:r>
      <w:r w:rsidR="005E28C8">
        <w:t xml:space="preserve">were interviewed to explore their experiences with offsets and their personal views on what are the key management and policy issues. Interviewees were drawn from </w:t>
      </w:r>
      <w:r w:rsidR="005E28C8" w:rsidRPr="005E28C8">
        <w:t>key personnel from companies associated with the major resource proposals</w:t>
      </w:r>
      <w:r w:rsidR="005E28C8">
        <w:t xml:space="preserve"> that were subject to EIA and the setting of offsets</w:t>
      </w:r>
      <w:r w:rsidR="005E28C8" w:rsidRPr="005E28C8">
        <w:t>, consultants working in the field, representatives of conservation groups and officers from the key government agencies</w:t>
      </w:r>
      <w:r w:rsidR="00513A5C">
        <w:t xml:space="preserve">. A separate paper is </w:t>
      </w:r>
      <w:r w:rsidR="00F36C3A">
        <w:t>being</w:t>
      </w:r>
      <w:r w:rsidR="00513A5C">
        <w:t xml:space="preserve"> prepared to discuss the full range of issues raised in those </w:t>
      </w:r>
      <w:r w:rsidR="00F36C3A">
        <w:t>interviews</w:t>
      </w:r>
      <w:r w:rsidR="00513A5C">
        <w:t>.</w:t>
      </w:r>
    </w:p>
    <w:p w14:paraId="5F45D379" w14:textId="5AEDE0AE" w:rsidR="00EE7BC6" w:rsidRDefault="00EE7BC6" w:rsidP="00EE7BC6">
      <w:pPr>
        <w:pStyle w:val="UOtext"/>
      </w:pPr>
      <w:r>
        <w:t xml:space="preserve">Four broad categories of risk </w:t>
      </w:r>
      <w:r w:rsidR="00513A5C">
        <w:t xml:space="preserve">associated with offsets </w:t>
      </w:r>
      <w:r>
        <w:t>are identified and discussed</w:t>
      </w:r>
      <w:r w:rsidR="00513A5C">
        <w:t xml:space="preserve"> here</w:t>
      </w:r>
      <w:r>
        <w:t>. The first three types of risk relate to the risk that the desired benefits and environmental outcomes are not delivered, either in part or not at al</w:t>
      </w:r>
      <w:r w:rsidR="00064BE1">
        <w:t>l. The last type of risk relates</w:t>
      </w:r>
      <w:r>
        <w:t xml:space="preserve"> to applying offsets to address the risks and uncertainty associated with a proposal the subject of EIA. </w:t>
      </w:r>
    </w:p>
    <w:p w14:paraId="14CEA858" w14:textId="77777777" w:rsidR="00EE7BC6" w:rsidRDefault="00EE7BC6" w:rsidP="00EE7BC6">
      <w:pPr>
        <w:pStyle w:val="Heading2"/>
      </w:pPr>
      <w:r>
        <w:t>Offset risk 1</w:t>
      </w:r>
    </w:p>
    <w:p w14:paraId="4797D39B" w14:textId="1A275ABD" w:rsidR="004073B0" w:rsidRDefault="00EE7BC6" w:rsidP="00EE7BC6">
      <w:pPr>
        <w:pStyle w:val="UOtext"/>
      </w:pPr>
      <w:r>
        <w:t xml:space="preserve">The first risk can be called </w:t>
      </w:r>
      <w:r w:rsidRPr="00EE7BC6">
        <w:rPr>
          <w:i/>
        </w:rPr>
        <w:t>environmental risk</w:t>
      </w:r>
      <w:r>
        <w:t>. In summary</w:t>
      </w:r>
      <w:r w:rsidR="000526B7">
        <w:t>,</w:t>
      </w:r>
      <w:r>
        <w:t xml:space="preserve"> environmental risk relates to the uncertainty </w:t>
      </w:r>
      <w:r w:rsidR="00F36C3A">
        <w:t>as to whether</w:t>
      </w:r>
      <w:r>
        <w:t xml:space="preserve"> the offset will deliver the predicted environmental benefits. For example, where a proposal requires the clearing of remnant native vegetation and the offset involves rehabilitation of cleared land, there is a risk that the rehabi</w:t>
      </w:r>
      <w:r w:rsidR="00064BE1">
        <w:t xml:space="preserve">litation might be unsuccessful and </w:t>
      </w:r>
      <w:r>
        <w:t xml:space="preserve">does not deliver the expected values. </w:t>
      </w:r>
      <w:r w:rsidR="002E4BCF">
        <w:t>This would be a particularly risk for vegetation types that are highly sensitive</w:t>
      </w:r>
      <w:r w:rsidR="000526B7">
        <w:t xml:space="preserve"> to changing conditions: for example vegetation that requires groundwater at or near the surface where the local climate is drying due climate change causing a lowering of the watertable. </w:t>
      </w:r>
      <w:r w:rsidR="00B92E11">
        <w:t>Another example is coral, where studies</w:t>
      </w:r>
      <w:r w:rsidR="001C2278">
        <w:t xml:space="preserve"> show that it can take decades and up to a centaury to re-establish coral communities, as mortality rates of transplanted communities can be as high as 75% after five years </w:t>
      </w:r>
      <w:r w:rsidR="000A1C35">
        <w:t xml:space="preserve">depending on the species </w:t>
      </w:r>
      <w:r w:rsidR="001C2278">
        <w:t>(Garrison and Ward 2008).</w:t>
      </w:r>
    </w:p>
    <w:p w14:paraId="6797BCA1" w14:textId="7DB59A3A" w:rsidR="00710D27" w:rsidRDefault="00E2645B" w:rsidP="00EE7BC6">
      <w:pPr>
        <w:pStyle w:val="UOtext"/>
      </w:pPr>
      <w:r>
        <w:t>One response to this uncertainty is to increase the ‘c</w:t>
      </w:r>
      <w:r w:rsidRPr="00E2645B">
        <w:t>ompensation ratio</w:t>
      </w:r>
      <w:r>
        <w:t>’ that is set for the offset. This is the</w:t>
      </w:r>
      <w:r w:rsidRPr="00E2645B">
        <w:t xml:space="preserve"> ratio between the area replaced compared to area lost (area of replacement /area lost). </w:t>
      </w:r>
      <w:r>
        <w:t xml:space="preserve">In most </w:t>
      </w:r>
      <w:r w:rsidR="00064BE1">
        <w:t xml:space="preserve">offset </w:t>
      </w:r>
      <w:r>
        <w:t>cases</w:t>
      </w:r>
      <w:r w:rsidRPr="00E2645B">
        <w:t xml:space="preserve">, this ratio is greater than one </w:t>
      </w:r>
      <w:r w:rsidR="00064BE1">
        <w:t>and</w:t>
      </w:r>
      <w:r>
        <w:t xml:space="preserve"> can</w:t>
      </w:r>
      <w:r w:rsidRPr="00E2645B">
        <w:t xml:space="preserve"> be as high as 10. </w:t>
      </w:r>
      <w:r w:rsidR="004E7666">
        <w:t>Other than the uncertainty issue, t</w:t>
      </w:r>
      <w:r>
        <w:t>here</w:t>
      </w:r>
      <w:r w:rsidRPr="00E2645B">
        <w:t xml:space="preserve"> are </w:t>
      </w:r>
      <w:r w:rsidR="004E7666">
        <w:t>two other</w:t>
      </w:r>
      <w:r w:rsidRPr="00E2645B">
        <w:t xml:space="preserve"> reasons why this ratio should be greater than one</w:t>
      </w:r>
      <w:r w:rsidR="00064BE1">
        <w:t xml:space="preserve"> </w:t>
      </w:r>
      <w:r>
        <w:t>(</w:t>
      </w:r>
      <w:r w:rsidR="005E3404">
        <w:t xml:space="preserve">Minns </w:t>
      </w:r>
      <w:r w:rsidRPr="00E2645B">
        <w:t>2006).</w:t>
      </w:r>
      <w:r w:rsidR="00064BE1">
        <w:t xml:space="preserve"> First, i</w:t>
      </w:r>
      <w:r>
        <w:t xml:space="preserve">t is generally acknowledged that </w:t>
      </w:r>
      <w:r w:rsidRPr="00E2645B">
        <w:t>it is almost impossible to get a like-for-like replacement</w:t>
      </w:r>
      <w:r w:rsidR="004E7666">
        <w:t xml:space="preserve"> for the </w:t>
      </w:r>
      <w:r w:rsidR="00064BE1">
        <w:t>habitat</w:t>
      </w:r>
      <w:r w:rsidR="004E7666">
        <w:t xml:space="preserve"> lost</w:t>
      </w:r>
      <w:r w:rsidR="00064BE1">
        <w:t>,</w:t>
      </w:r>
      <w:r w:rsidRPr="00E2645B">
        <w:t xml:space="preserve"> </w:t>
      </w:r>
      <w:r w:rsidR="004E7666">
        <w:t>and a larger offset</w:t>
      </w:r>
      <w:r w:rsidRPr="00E2645B">
        <w:t xml:space="preserve"> area is required</w:t>
      </w:r>
      <w:r w:rsidR="004E7666">
        <w:t xml:space="preserve"> as compensation</w:t>
      </w:r>
      <w:r w:rsidRPr="00E2645B">
        <w:t xml:space="preserve">. </w:t>
      </w:r>
      <w:r w:rsidR="00064BE1">
        <w:t>Second, it usually</w:t>
      </w:r>
      <w:r w:rsidR="004E7666">
        <w:t xml:space="preserve"> takes considerable time for the offset habitat</w:t>
      </w:r>
      <w:r w:rsidR="00064BE1">
        <w:t xml:space="preserve"> to reach maturity, leading to a</w:t>
      </w:r>
      <w:r w:rsidR="004E7666">
        <w:t xml:space="preserve"> net loss of productivity. </w:t>
      </w:r>
      <w:r w:rsidR="004E7666" w:rsidRPr="00E2645B">
        <w:t xml:space="preserve">To make up for this loss of productivity, the </w:t>
      </w:r>
      <w:r w:rsidR="004E7666">
        <w:t>offset</w:t>
      </w:r>
      <w:r w:rsidR="004E7666" w:rsidRPr="00E2645B">
        <w:t xml:space="preserve"> habitat </w:t>
      </w:r>
      <w:r w:rsidR="004E7666">
        <w:t>is</w:t>
      </w:r>
      <w:r w:rsidR="004E7666" w:rsidRPr="00E2645B">
        <w:t xml:space="preserve"> larger than the area lost.</w:t>
      </w:r>
      <w:r w:rsidR="004E7666">
        <w:t xml:space="preserve"> </w:t>
      </w:r>
    </w:p>
    <w:p w14:paraId="2A511381" w14:textId="155330AA" w:rsidR="004E7666" w:rsidRDefault="00710D27" w:rsidP="00EE7BC6">
      <w:pPr>
        <w:pStyle w:val="UOtext"/>
      </w:pPr>
      <w:r>
        <w:t>Another element that adds to the risk here is the competence and track record of the proponent. Smaller companies with minimal experience in rehabilitation works are less likely to produce</w:t>
      </w:r>
      <w:r w:rsidR="00854CEA">
        <w:t xml:space="preserve"> successful offsets than larger, </w:t>
      </w:r>
      <w:r w:rsidR="0024271A">
        <w:t>well-experienced</w:t>
      </w:r>
      <w:r w:rsidR="00854CEA">
        <w:t xml:space="preserve"> companies. </w:t>
      </w:r>
      <w:r w:rsidR="0024271A">
        <w:t xml:space="preserve">This risk can be reduced if the offset </w:t>
      </w:r>
      <w:r w:rsidR="00F36C3A">
        <w:t xml:space="preserve">is </w:t>
      </w:r>
      <w:r w:rsidR="0024271A">
        <w:t xml:space="preserve">vested and managed </w:t>
      </w:r>
      <w:r w:rsidR="00F36C3A">
        <w:t>by</w:t>
      </w:r>
      <w:r w:rsidR="0024271A">
        <w:t xml:space="preserve"> an independent agency that has been specifically set up or been given the role of managing offsets.</w:t>
      </w:r>
    </w:p>
    <w:p w14:paraId="406DD2F1" w14:textId="4232AA6B" w:rsidR="00EE7BC6" w:rsidRDefault="000B2C00" w:rsidP="000B2C00">
      <w:pPr>
        <w:pStyle w:val="Heading2"/>
      </w:pPr>
      <w:r>
        <w:lastRenderedPageBreak/>
        <w:t>Offset risk 2</w:t>
      </w:r>
    </w:p>
    <w:p w14:paraId="39530E4F" w14:textId="4D12BB8B" w:rsidR="00BD5449" w:rsidRDefault="00EE7BC6" w:rsidP="00EE7BC6">
      <w:pPr>
        <w:pStyle w:val="UOtext"/>
      </w:pPr>
      <w:r>
        <w:t>The</w:t>
      </w:r>
      <w:r w:rsidR="000B2C00">
        <w:t xml:space="preserve"> second risk is called </w:t>
      </w:r>
      <w:r w:rsidR="000B2C00" w:rsidRPr="000B2C00">
        <w:rPr>
          <w:i/>
        </w:rPr>
        <w:t>procedural</w:t>
      </w:r>
      <w:r w:rsidRPr="000B2C00">
        <w:rPr>
          <w:i/>
        </w:rPr>
        <w:t xml:space="preserve"> risk</w:t>
      </w:r>
      <w:r w:rsidR="000B2C00">
        <w:rPr>
          <w:i/>
        </w:rPr>
        <w:t>,</w:t>
      </w:r>
      <w:r>
        <w:t xml:space="preserve"> which relates to potential flaws and corrupting influences in the process of dec</w:t>
      </w:r>
      <w:r w:rsidR="000B2C00">
        <w:t>iding and implementing offsets.</w:t>
      </w:r>
      <w:r w:rsidR="00450250">
        <w:t xml:space="preserve"> </w:t>
      </w:r>
      <w:r w:rsidR="00BD5449">
        <w:t>The general</w:t>
      </w:r>
      <w:r w:rsidR="00450250">
        <w:t xml:space="preserve"> </w:t>
      </w:r>
      <w:r w:rsidR="00064BE1">
        <w:t xml:space="preserve">mitigation </w:t>
      </w:r>
      <w:r w:rsidR="00450250">
        <w:t xml:space="preserve">hierarchy </w:t>
      </w:r>
      <w:r w:rsidR="00BD5449">
        <w:t xml:space="preserve">in EIA </w:t>
      </w:r>
      <w:r w:rsidR="00064BE1">
        <w:t>is</w:t>
      </w:r>
      <w:r w:rsidR="00BD5449">
        <w:t>:</w:t>
      </w:r>
    </w:p>
    <w:p w14:paraId="5D440651" w14:textId="77777777" w:rsidR="00BD5449" w:rsidRDefault="00BD5449" w:rsidP="00BD5449">
      <w:pPr>
        <w:pStyle w:val="UOtext"/>
        <w:numPr>
          <w:ilvl w:val="0"/>
          <w:numId w:val="30"/>
        </w:numPr>
      </w:pPr>
      <w:r>
        <w:t>A</w:t>
      </w:r>
      <w:r w:rsidR="00450250">
        <w:t>void</w:t>
      </w:r>
      <w:r>
        <w:t xml:space="preserve"> impacts – consider alternatives</w:t>
      </w:r>
      <w:r w:rsidR="00450250">
        <w:t xml:space="preserve">, </w:t>
      </w:r>
    </w:p>
    <w:p w14:paraId="00CBF644" w14:textId="7577C7C5" w:rsidR="00BD5449" w:rsidRDefault="00BD5449" w:rsidP="00BD5449">
      <w:pPr>
        <w:pStyle w:val="UOtext"/>
        <w:numPr>
          <w:ilvl w:val="0"/>
          <w:numId w:val="30"/>
        </w:numPr>
      </w:pPr>
      <w:r>
        <w:t>W</w:t>
      </w:r>
      <w:r w:rsidR="00450250">
        <w:t xml:space="preserve">here avoidance </w:t>
      </w:r>
      <w:r>
        <w:t>is not possible, reduce and minimize impacts; and</w:t>
      </w:r>
    </w:p>
    <w:p w14:paraId="65F12B82" w14:textId="0CC21B0D" w:rsidR="00BD5449" w:rsidRDefault="00BD5449" w:rsidP="00BD5449">
      <w:pPr>
        <w:pStyle w:val="UOtext"/>
        <w:numPr>
          <w:ilvl w:val="0"/>
          <w:numId w:val="30"/>
        </w:numPr>
      </w:pPr>
      <w:r>
        <w:t>Where unacceptable impacts remain, offset those impacts (</w:t>
      </w:r>
      <w:r w:rsidRPr="00BD5449">
        <w:t>International Association for Impact Assessment and UK Institu</w:t>
      </w:r>
      <w:r>
        <w:t xml:space="preserve">te of Environmental Assessment </w:t>
      </w:r>
      <w:r w:rsidRPr="00BD5449">
        <w:t>1999)</w:t>
      </w:r>
      <w:r>
        <w:t>.</w:t>
      </w:r>
    </w:p>
    <w:p w14:paraId="4A064954" w14:textId="35F4723A" w:rsidR="000B2C00" w:rsidRDefault="000A73BC" w:rsidP="00EE7BC6">
      <w:pPr>
        <w:pStyle w:val="UOtext"/>
      </w:pPr>
      <w:r>
        <w:t>In this hierarchy, offsets are introduced for consideration only when the avoid and reduce options have been fully explored and residual impacts remain. Experience in WA suggests that some proponents are introducing</w:t>
      </w:r>
      <w:r w:rsidR="00064BE1">
        <w:t xml:space="preserve"> consideration of offsets early. There </w:t>
      </w:r>
      <w:r>
        <w:t>is</w:t>
      </w:r>
      <w:r w:rsidR="00064BE1">
        <w:t>, therefore,</w:t>
      </w:r>
      <w:r>
        <w:t xml:space="preserve"> concern that proponents are not giving full consideration </w:t>
      </w:r>
      <w:r w:rsidR="00064BE1">
        <w:t xml:space="preserve">to </w:t>
      </w:r>
      <w:r>
        <w:t>the avoid and reduce options, preferring to propose significant offsets</w:t>
      </w:r>
      <w:r w:rsidR="00064BE1">
        <w:t xml:space="preserve"> instead</w:t>
      </w:r>
      <w:r>
        <w:t>. In these cases the very basis and principles of good EIA practice are being corrupted.</w:t>
      </w:r>
    </w:p>
    <w:p w14:paraId="73355E6D" w14:textId="4AA31D8E" w:rsidR="000A73BC" w:rsidRDefault="000A73BC" w:rsidP="00EE7BC6">
      <w:pPr>
        <w:pStyle w:val="UOtext"/>
      </w:pPr>
      <w:r w:rsidRPr="000A73BC">
        <w:t xml:space="preserve">Those </w:t>
      </w:r>
      <w:r>
        <w:t xml:space="preserve">practitioners </w:t>
      </w:r>
      <w:r w:rsidRPr="000A73BC">
        <w:t>who supported early consideration of offsets expressed concerns that when offsets were conside</w:t>
      </w:r>
      <w:r w:rsidR="00064BE1">
        <w:t>red late in the process it adds</w:t>
      </w:r>
      <w:r w:rsidRPr="000A73BC">
        <w:t xml:space="preserve"> further time to the overall process, thus adding extra costs to project. It was argued that having offsets introduced early on in the assessment means that the proposed package can be considered on its merits at the same time, but separate from, the consideration of the proposal itself. </w:t>
      </w:r>
      <w:r w:rsidR="00064BE1">
        <w:t>In response to the concerns about</w:t>
      </w:r>
      <w:r w:rsidRPr="000A73BC">
        <w:t xml:space="preserve"> </w:t>
      </w:r>
      <w:r w:rsidR="00064BE1">
        <w:t xml:space="preserve">early consideration of offset, these practitioners argue </w:t>
      </w:r>
      <w:r w:rsidRPr="000A73BC">
        <w:t xml:space="preserve">that the </w:t>
      </w:r>
      <w:r>
        <w:t>assessing agency (the EPA in WA)</w:t>
      </w:r>
      <w:r w:rsidRPr="000A73BC">
        <w:t xml:space="preserve"> </w:t>
      </w:r>
      <w:r w:rsidR="00064BE1">
        <w:t>can separate the two issue of project assessment and acceptability of offsets</w:t>
      </w:r>
      <w:r w:rsidRPr="000A73BC">
        <w:t>.</w:t>
      </w:r>
    </w:p>
    <w:p w14:paraId="32DC2DDB" w14:textId="0E266A3B" w:rsidR="00C53917" w:rsidRDefault="00C53917" w:rsidP="00EE7BC6">
      <w:pPr>
        <w:pStyle w:val="UOtext"/>
      </w:pPr>
      <w:r>
        <w:t xml:space="preserve">A further possible corruption factor is where the agency with the expertise in assessing offsets is also the agency that would manage the offset. </w:t>
      </w:r>
      <w:r w:rsidR="00064BE1">
        <w:t>There is a potential</w:t>
      </w:r>
      <w:r>
        <w:t xml:space="preserve"> </w:t>
      </w:r>
      <w:r w:rsidR="004067EC">
        <w:t>for this agency to</w:t>
      </w:r>
      <w:r>
        <w:t xml:space="preserve"> argue for a larger offset that would normally be required when taking into account the proposals’ residual </w:t>
      </w:r>
      <w:r w:rsidR="005E3404">
        <w:t>impacts</w:t>
      </w:r>
      <w:r>
        <w:t>.</w:t>
      </w:r>
    </w:p>
    <w:p w14:paraId="6E37F427" w14:textId="184F77BB" w:rsidR="000B2C00" w:rsidRDefault="000A73BC" w:rsidP="00EE7BC6">
      <w:pPr>
        <w:pStyle w:val="UOtext"/>
      </w:pPr>
      <w:r>
        <w:t xml:space="preserve">There are insufficient cases of the use of offsets in WA to study in order to draw a definitive conclusion about at what </w:t>
      </w:r>
      <w:r w:rsidR="003501E2">
        <w:t>point in the EIA process</w:t>
      </w:r>
      <w:r>
        <w:t xml:space="preserve"> </w:t>
      </w:r>
      <w:r w:rsidR="003501E2">
        <w:t>should</w:t>
      </w:r>
      <w:r>
        <w:t xml:space="preserve"> </w:t>
      </w:r>
      <w:r w:rsidR="003501E2">
        <w:t>consideration</w:t>
      </w:r>
      <w:r>
        <w:t xml:space="preserve"> of offsets </w:t>
      </w:r>
      <w:r w:rsidR="004067EC">
        <w:t>occur</w:t>
      </w:r>
      <w:r>
        <w:t xml:space="preserve"> and what </w:t>
      </w:r>
      <w:r w:rsidR="003501E2">
        <w:t>impact</w:t>
      </w:r>
      <w:r>
        <w:t xml:space="preserve"> early consideration of </w:t>
      </w:r>
      <w:r w:rsidR="003501E2">
        <w:t>offsets has had</w:t>
      </w:r>
      <w:r>
        <w:t xml:space="preserve"> on </w:t>
      </w:r>
      <w:r w:rsidR="003501E2">
        <w:t>those</w:t>
      </w:r>
      <w:r>
        <w:t xml:space="preserve"> </w:t>
      </w:r>
      <w:r w:rsidR="003501E2">
        <w:t>assessments</w:t>
      </w:r>
      <w:r w:rsidR="004067EC">
        <w:t xml:space="preserve">. </w:t>
      </w:r>
      <w:r w:rsidR="003501E2">
        <w:t xml:space="preserve">In the absence of good data on this issue, the mitigation hierarchy should be maintained with consideration of offsets only entertained once the avoid and reduce options are exhausted. However, in a political environment where governments are increasing concerned about the timeliness of assessment and approvals processes, pressure will grow to consider offsets earlier rather then later. </w:t>
      </w:r>
      <w:r w:rsidR="009C23D0">
        <w:t>The IAIA can provide policy guidance on the use of offsets to help assessing agencies deal with this growing pressure</w:t>
      </w:r>
      <w:r w:rsidR="00C53917">
        <w:t>.</w:t>
      </w:r>
    </w:p>
    <w:p w14:paraId="2166C239" w14:textId="4499EB0F" w:rsidR="000B2C00" w:rsidRDefault="009C23D0" w:rsidP="009C23D0">
      <w:pPr>
        <w:pStyle w:val="Heading3"/>
      </w:pPr>
      <w:r>
        <w:t>Offset risk 3</w:t>
      </w:r>
    </w:p>
    <w:p w14:paraId="4E07920D" w14:textId="624D1A89" w:rsidR="00EE7E4F" w:rsidRDefault="00EE7BC6" w:rsidP="00EE7BC6">
      <w:pPr>
        <w:pStyle w:val="UOtext"/>
      </w:pPr>
      <w:r>
        <w:t xml:space="preserve">The third risk is called </w:t>
      </w:r>
      <w:r w:rsidRPr="004067EC">
        <w:rPr>
          <w:i/>
        </w:rPr>
        <w:t xml:space="preserve">threshold </w:t>
      </w:r>
      <w:r w:rsidR="004067EC" w:rsidRPr="004067EC">
        <w:rPr>
          <w:i/>
        </w:rPr>
        <w:t>risk</w:t>
      </w:r>
      <w:r w:rsidR="004067EC">
        <w:t>, which</w:t>
      </w:r>
      <w:r>
        <w:t xml:space="preserve"> relates to the possible application of offsets to circumstances that would norm</w:t>
      </w:r>
      <w:r w:rsidR="004067EC">
        <w:t>ally be considered unacceptable</w:t>
      </w:r>
      <w:r w:rsidR="009C23D0">
        <w:t xml:space="preserve">. </w:t>
      </w:r>
      <w:r w:rsidR="002F57D0">
        <w:t xml:space="preserve">A key question for EIA when considering residual impacts is ‘what level of residual impacts can be considered so significant that no offset can be considered </w:t>
      </w:r>
      <w:r w:rsidR="00CE7DF4">
        <w:t>appropriate?’</w:t>
      </w:r>
      <w:r w:rsidR="00EE7E4F">
        <w:t xml:space="preserve"> For example, if a proposal involves the clearing of significant vegetation that would normally be considered unacceptable (a vegetation type or complex that is very poorly reserved and few examples of this type remains uncleared) then no offset can compensate this loss. The argument </w:t>
      </w:r>
      <w:r w:rsidR="004067EC">
        <w:t>is</w:t>
      </w:r>
      <w:r w:rsidR="00EE7E4F">
        <w:t xml:space="preserve"> that even if the offset involved a direct replacement of this vegetation type, no matter how large the offset was, the risk that the offset would fail as a direct replacement is so significant that the only </w:t>
      </w:r>
      <w:r w:rsidR="004067EC">
        <w:t>option</w:t>
      </w:r>
      <w:r w:rsidR="00EE7E4F">
        <w:t xml:space="preserve"> is to refuse the proposal. Such an argument raises the critical question about where is the threshold for such decisions? </w:t>
      </w:r>
    </w:p>
    <w:p w14:paraId="1FFA3404" w14:textId="2484DF9A" w:rsidR="00C53917" w:rsidRDefault="00EE7E4F" w:rsidP="004067EC">
      <w:pPr>
        <w:pStyle w:val="UOtext"/>
      </w:pPr>
      <w:r>
        <w:t>A further</w:t>
      </w:r>
      <w:r w:rsidR="004067EC">
        <w:t xml:space="preserve"> issue</w:t>
      </w:r>
      <w:r>
        <w:t xml:space="preserve"> raised by the WA practitioners is that if </w:t>
      </w:r>
      <w:r w:rsidR="004067EC">
        <w:t xml:space="preserve">the </w:t>
      </w:r>
      <w:r>
        <w:t xml:space="preserve">final </w:t>
      </w:r>
      <w:r w:rsidR="004067EC">
        <w:t xml:space="preserve">more </w:t>
      </w:r>
      <w:r>
        <w:t>political process of approval accepts an offset this</w:t>
      </w:r>
      <w:r w:rsidRPr="00EE7E4F">
        <w:t xml:space="preserve"> could lead to a perception that an approval has been </w:t>
      </w:r>
      <w:r w:rsidRPr="00EE7E4F">
        <w:rPr>
          <w:i/>
        </w:rPr>
        <w:t>bought</w:t>
      </w:r>
      <w:r w:rsidR="00E353FE">
        <w:rPr>
          <w:i/>
        </w:rPr>
        <w:t>:</w:t>
      </w:r>
      <w:r w:rsidR="00E353FE">
        <w:t xml:space="preserve"> i.e. the EIA process has been corrupted</w:t>
      </w:r>
      <w:r w:rsidRPr="00EE7E4F">
        <w:t xml:space="preserve">. </w:t>
      </w:r>
      <w:r w:rsidR="004067EC">
        <w:t xml:space="preserve">The key reason for this is that in WA </w:t>
      </w:r>
      <w:r w:rsidR="00C53917">
        <w:t xml:space="preserve">some offsets </w:t>
      </w:r>
      <w:r w:rsidR="004067EC">
        <w:t>are</w:t>
      </w:r>
      <w:r w:rsidR="00C53917">
        <w:t xml:space="preserve"> not direct (i.e. rehabilitation of cleared vegetation) but are indirect and often involve the payment of money to fund further studies, research or management. The requirement to provide funds (albeit for a legitimate purpose) could lead to the </w:t>
      </w:r>
      <w:r w:rsidR="00C53917" w:rsidRPr="00C53917">
        <w:rPr>
          <w:i/>
        </w:rPr>
        <w:t>perception</w:t>
      </w:r>
      <w:r w:rsidR="00C53917">
        <w:t xml:space="preserve"> th</w:t>
      </w:r>
      <w:r w:rsidR="004067EC">
        <w:t>at the approval has been bought</w:t>
      </w:r>
      <w:r w:rsidR="00C53917">
        <w:t>.</w:t>
      </w:r>
    </w:p>
    <w:p w14:paraId="12EB79A9" w14:textId="1882CE52" w:rsidR="002F57D0" w:rsidRDefault="00C53917" w:rsidP="00EE7BC6">
      <w:pPr>
        <w:pStyle w:val="UOtext"/>
      </w:pPr>
      <w:r>
        <w:t xml:space="preserve">This perception of buying and approval can be minimised where there is an independent agency that assesses the offset on its merits, </w:t>
      </w:r>
      <w:r w:rsidR="004067EC">
        <w:t xml:space="preserve">and is </w:t>
      </w:r>
      <w:r>
        <w:t>also independent of the actual EIA process.</w:t>
      </w:r>
    </w:p>
    <w:p w14:paraId="0A8593C4" w14:textId="10DC0AC2" w:rsidR="000B2C00" w:rsidRDefault="00C33B3F" w:rsidP="00C33B3F">
      <w:pPr>
        <w:pStyle w:val="Heading3"/>
      </w:pPr>
      <w:r>
        <w:t>Offset risk 4</w:t>
      </w:r>
    </w:p>
    <w:p w14:paraId="36A84FA6" w14:textId="3EBBA3EE" w:rsidR="00945689" w:rsidRDefault="00EE7BC6" w:rsidP="00945689">
      <w:pPr>
        <w:pStyle w:val="UOtext"/>
      </w:pPr>
      <w:r>
        <w:t xml:space="preserve">The final risk </w:t>
      </w:r>
      <w:r w:rsidR="00945689">
        <w:t xml:space="preserve">is quite different from the other and can be seen as an opportunity </w:t>
      </w:r>
      <w:r w:rsidR="004067EC">
        <w:t>rather tha</w:t>
      </w:r>
      <w:r w:rsidR="00945689">
        <w:t xml:space="preserve">n a problem - although caution should be used in applying them too widely. This </w:t>
      </w:r>
      <w:r>
        <w:t xml:space="preserve">relates to </w:t>
      </w:r>
      <w:r w:rsidR="00945689">
        <w:t>the use of</w:t>
      </w:r>
      <w:r>
        <w:t xml:space="preserve"> offsets </w:t>
      </w:r>
      <w:r w:rsidR="00945689">
        <w:t xml:space="preserve">to compensate </w:t>
      </w:r>
      <w:r>
        <w:t xml:space="preserve">the uncertainty </w:t>
      </w:r>
      <w:r w:rsidR="00945689">
        <w:t xml:space="preserve">surrounding the level of impacts of a proposal and the risk that </w:t>
      </w:r>
      <w:r w:rsidR="004067EC">
        <w:t xml:space="preserve">significant </w:t>
      </w:r>
      <w:r>
        <w:t xml:space="preserve">adverse environmental impacts could occur. This </w:t>
      </w:r>
      <w:r w:rsidR="00945689">
        <w:t>has been discussed previously (</w:t>
      </w:r>
      <w:r w:rsidR="00945689" w:rsidRPr="00EE7BC6">
        <w:t>Middle</w:t>
      </w:r>
      <w:r w:rsidR="00945689">
        <w:t xml:space="preserve"> and Middle </w:t>
      </w:r>
      <w:r w:rsidR="00945689" w:rsidRPr="00EE7BC6">
        <w:t>2010)</w:t>
      </w:r>
      <w:r w:rsidR="00945689">
        <w:t xml:space="preserve"> and has been </w:t>
      </w:r>
      <w:r>
        <w:t xml:space="preserve">called </w:t>
      </w:r>
      <w:r w:rsidRPr="004067EC">
        <w:rPr>
          <w:i/>
        </w:rPr>
        <w:t>offs</w:t>
      </w:r>
      <w:r w:rsidR="00945689" w:rsidRPr="004067EC">
        <w:rPr>
          <w:i/>
        </w:rPr>
        <w:t>ets for uncertainty</w:t>
      </w:r>
      <w:r w:rsidR="00945689">
        <w:t xml:space="preserve">, and was based on observations of the WA EIA process where offsets were used in projects </w:t>
      </w:r>
      <w:r w:rsidR="006F47D2">
        <w:t xml:space="preserve">located in areas where there limited base-line data upon which to determine the level of impacts. </w:t>
      </w:r>
    </w:p>
    <w:p w14:paraId="646B22CF" w14:textId="63AC1123" w:rsidR="00C6358C" w:rsidRDefault="00C6358C" w:rsidP="00C6358C">
      <w:pPr>
        <w:pStyle w:val="UOtext"/>
      </w:pPr>
      <w:r>
        <w:t>One example cited in that work related to impacts on turtle populations. Some of the major resource project</w:t>
      </w:r>
      <w:r w:rsidR="0017561B">
        <w:t>s</w:t>
      </w:r>
      <w:r>
        <w:t xml:space="preserve"> in the north of WA are located </w:t>
      </w:r>
      <w:r w:rsidR="0017561B">
        <w:t>adjacent</w:t>
      </w:r>
      <w:r>
        <w:t xml:space="preserve"> beaches significant </w:t>
      </w:r>
      <w:r w:rsidR="0017561B">
        <w:t>for nesting turtles. Managing direct impacts on the females turtles that nest on the beaches is relatively easy, for example, exclusion of human activities from these beaches during the nesting season. The impact on the hatchlings is more problematic, and it is difficult to control the impacting factors (mostly lighting) and thus determine the long-term impact</w:t>
      </w:r>
      <w:r w:rsidR="004067EC">
        <w:t>s</w:t>
      </w:r>
      <w:r w:rsidR="0017561B">
        <w:t xml:space="preserve"> on the overall </w:t>
      </w:r>
      <w:r w:rsidR="004067EC">
        <w:t xml:space="preserve">turtle </w:t>
      </w:r>
      <w:r w:rsidR="0017561B">
        <w:t xml:space="preserve">population </w:t>
      </w:r>
      <w:r w:rsidR="004067EC">
        <w:t>i.e.</w:t>
      </w:r>
      <w:r w:rsidR="0017561B">
        <w:t xml:space="preserve"> will there be more predation of the hatchlings?</w:t>
      </w:r>
      <w:r w:rsidR="0013678D">
        <w:t xml:space="preserve"> In one case (an LNG plant), the proponent argued that the proposal can be managed so that it will not impact adversely</w:t>
      </w:r>
      <w:r w:rsidR="004067EC">
        <w:t xml:space="preserve"> on the turtle population, but it</w:t>
      </w:r>
      <w:r w:rsidR="0013678D">
        <w:t xml:space="preserve"> acknowledge</w:t>
      </w:r>
      <w:r w:rsidR="004067EC">
        <w:t>d</w:t>
      </w:r>
      <w:r w:rsidR="0013678D">
        <w:t xml:space="preserve"> the residual </w:t>
      </w:r>
      <w:r w:rsidR="004067EC">
        <w:t>risk</w:t>
      </w:r>
      <w:r w:rsidR="0013678D">
        <w:t xml:space="preserve">. Consequently, an offset was set that </w:t>
      </w:r>
      <w:r w:rsidR="004067EC">
        <w:t>recognis</w:t>
      </w:r>
      <w:r w:rsidR="0013678D">
        <w:t xml:space="preserve">ed this residual risk: i.e. the proponent was required to fund a A$32.5 million 30-year program to provide additional protection </w:t>
      </w:r>
      <w:r w:rsidR="004067EC">
        <w:t>for</w:t>
      </w:r>
      <w:r w:rsidR="0013678D">
        <w:t xml:space="preserve"> the turtle population in areas away from proposal site.</w:t>
      </w:r>
      <w:r w:rsidR="00C935B2">
        <w:t xml:space="preserve"> This offset can be considered a ‘residual risk’ offset in that it is provided not because of an adverse impact, but because there is a risk that adverse impacts could occur.</w:t>
      </w:r>
    </w:p>
    <w:p w14:paraId="30B6B754" w14:textId="1F931812" w:rsidR="00C935B2" w:rsidRDefault="004067EC" w:rsidP="00C6358C">
      <w:pPr>
        <w:pStyle w:val="UOtext"/>
      </w:pPr>
      <w:r>
        <w:t>Further</w:t>
      </w:r>
      <w:r w:rsidR="00C935B2">
        <w:t>, the proponent was required to provide a</w:t>
      </w:r>
      <w:r>
        <w:t xml:space="preserve">n </w:t>
      </w:r>
      <w:r w:rsidR="00C935B2">
        <w:t xml:space="preserve">offset in the event that monitoring demonstrates that the proposal </w:t>
      </w:r>
      <w:r>
        <w:t>was</w:t>
      </w:r>
      <w:r w:rsidR="00C935B2">
        <w:t xml:space="preserve"> having a significant adverse impact on the turtle population. The offset </w:t>
      </w:r>
      <w:r>
        <w:t>will be</w:t>
      </w:r>
      <w:r w:rsidR="00C935B2">
        <w:t xml:space="preserve"> a requirement to carry out actions to improve recruitment to the turtle population (i.e. reduced the loss of hatchlings), </w:t>
      </w:r>
      <w:r>
        <w:t xml:space="preserve">to a </w:t>
      </w:r>
      <w:r w:rsidR="00C935B2">
        <w:t>the total cost of $5 million. The type offset can</w:t>
      </w:r>
      <w:r>
        <w:t xml:space="preserve"> be considered a ‘banked</w:t>
      </w:r>
      <w:r w:rsidR="00C935B2">
        <w:t xml:space="preserve"> offsets</w:t>
      </w:r>
      <w:r>
        <w:t>’</w:t>
      </w:r>
      <w:r w:rsidR="00C935B2">
        <w:t>, as it will only be called upon in the event that monitoring show adverse impacts have occurred.</w:t>
      </w:r>
    </w:p>
    <w:p w14:paraId="2993E013" w14:textId="4A4C93BE" w:rsidR="00CD5639" w:rsidRDefault="00284F5B" w:rsidP="00284F5B">
      <w:pPr>
        <w:pStyle w:val="UOtext"/>
      </w:pPr>
      <w:r>
        <w:t xml:space="preserve">These types of offsets have potential to be </w:t>
      </w:r>
      <w:r w:rsidR="000E05E2">
        <w:t>used</w:t>
      </w:r>
      <w:r>
        <w:t xml:space="preserve"> in other circumstance where there is significant uncertainty about the level of residual impacts. For example, </w:t>
      </w:r>
      <w:r w:rsidR="00945689">
        <w:t>where dre</w:t>
      </w:r>
      <w:r w:rsidR="00C6358C">
        <w:t>dging is required to provide shi</w:t>
      </w:r>
      <w:r w:rsidR="00945689">
        <w:t xml:space="preserve">p access to new port, and there is </w:t>
      </w:r>
      <w:r w:rsidR="00C6358C">
        <w:t>significant nearby benthic habitat t</w:t>
      </w:r>
      <w:r>
        <w:t>hat either will be directly lost</w:t>
      </w:r>
      <w:r w:rsidR="00C6358C">
        <w:t xml:space="preserve"> as it is in the dredging footprint, or could be lost indirectly because sediment from the dredging activities disperses and smothers the habitat. Modelling is usually applied to predict this indirect loss but significant uncertainty remains as to what will happen when the dredging is carried out in in real environmental conditions. </w:t>
      </w:r>
    </w:p>
    <w:p w14:paraId="674CFC42" w14:textId="0AC01A8F" w:rsidR="005E3404" w:rsidRDefault="00284F5B" w:rsidP="005E3404">
      <w:pPr>
        <w:pStyle w:val="UOtext"/>
      </w:pPr>
      <w:r>
        <w:t>Whilst t</w:t>
      </w:r>
      <w:r w:rsidR="00FD000A">
        <w:t>hese ‘offsets for uncertainty’ have the potential to be used more broadly as a policy tool in EIA</w:t>
      </w:r>
      <w:r w:rsidR="00353AFF">
        <w:t>,</w:t>
      </w:r>
      <w:r w:rsidR="00FD000A">
        <w:t xml:space="preserve"> </w:t>
      </w:r>
      <w:r>
        <w:t>Middle and Middle (2010)</w:t>
      </w:r>
      <w:r w:rsidR="00FD000A">
        <w:t xml:space="preserve"> </w:t>
      </w:r>
      <w:r>
        <w:t xml:space="preserve">noted two </w:t>
      </w:r>
      <w:r w:rsidR="00FD000A">
        <w:t>caution</w:t>
      </w:r>
      <w:r>
        <w:t xml:space="preserve">s </w:t>
      </w:r>
      <w:r w:rsidR="00353AFF">
        <w:t xml:space="preserve">in applying them too widely. </w:t>
      </w:r>
      <w:r w:rsidR="005E3404">
        <w:t>The first</w:t>
      </w:r>
      <w:r w:rsidR="00880AB0">
        <w:t xml:space="preserve"> </w:t>
      </w:r>
      <w:r>
        <w:t xml:space="preserve">was </w:t>
      </w:r>
      <w:r w:rsidR="000E05E2">
        <w:t xml:space="preserve">the </w:t>
      </w:r>
      <w:r>
        <w:t>threshold issue noted above</w:t>
      </w:r>
      <w:r w:rsidR="005E3404">
        <w:t>:</w:t>
      </w:r>
      <w:r>
        <w:t xml:space="preserve"> there may well be cases where the residual risk remains unacceptable no matter what offset is applied. </w:t>
      </w:r>
      <w:r w:rsidR="005E3404">
        <w:t>The second is one of practice and risk quantification. There should be a clear link between the nature and extent of the offset</w:t>
      </w:r>
      <w:r w:rsidR="00880AB0">
        <w:t xml:space="preserve"> </w:t>
      </w:r>
      <w:r w:rsidR="005E3404">
        <w:t>and</w:t>
      </w:r>
      <w:r w:rsidR="00FD000A">
        <w:t xml:space="preserve"> the level of residual risk </w:t>
      </w:r>
      <w:r w:rsidR="005E3404">
        <w:t>but how are the two actually compared</w:t>
      </w:r>
      <w:r w:rsidR="000E05E2">
        <w:t xml:space="preserve"> is not clear</w:t>
      </w:r>
      <w:r w:rsidR="005E3404">
        <w:t xml:space="preserve">? This could </w:t>
      </w:r>
      <w:r w:rsidR="00880AB0">
        <w:t xml:space="preserve">likely be resolved through case-by-case application </w:t>
      </w:r>
      <w:r w:rsidR="00353AFF">
        <w:t>and precedent setting but</w:t>
      </w:r>
      <w:r w:rsidR="00880AB0">
        <w:t xml:space="preserve"> to-date there </w:t>
      </w:r>
      <w:r w:rsidR="00353AFF">
        <w:t>has</w:t>
      </w:r>
      <w:r w:rsidR="00880AB0">
        <w:t xml:space="preserve"> been too few examples of these offsets to allow for clear rules to be established.</w:t>
      </w:r>
    </w:p>
    <w:bookmarkEnd w:id="0"/>
    <w:p w14:paraId="4AF18675" w14:textId="0B40FC47" w:rsidR="00283392" w:rsidRDefault="00283392" w:rsidP="00FF30E1"/>
    <w:p w14:paraId="64555A50" w14:textId="2E102FF7" w:rsidR="005B0631" w:rsidRDefault="00283392" w:rsidP="005E3404">
      <w:pPr>
        <w:pStyle w:val="Heading2"/>
      </w:pPr>
      <w:r>
        <w:t>References</w:t>
      </w:r>
      <w:r w:rsidR="00AB50FF">
        <w:fldChar w:fldCharType="begin"/>
      </w:r>
      <w:r>
        <w:instrText xml:space="preserve"> ADDIN EN.REFLIST </w:instrText>
      </w:r>
      <w:r w:rsidR="00AB50FF">
        <w:fldChar w:fldCharType="separate"/>
      </w:r>
    </w:p>
    <w:p w14:paraId="607D7152" w14:textId="3AF6EF32" w:rsidR="00450250" w:rsidRPr="005E3404" w:rsidRDefault="00450250" w:rsidP="005E3404">
      <w:pPr>
        <w:pStyle w:val="UOtext"/>
        <w:ind w:left="993" w:hanging="993"/>
      </w:pPr>
      <w:r w:rsidRPr="005E3404">
        <w:t>Garrison, V. and G. Ward (2008). "Storm-generated Coral Fragments – A viable source of transplants for reef rehabilitation." Biological Conservation 141(12): 3089-3100.</w:t>
      </w:r>
    </w:p>
    <w:p w14:paraId="3976A3A7" w14:textId="77777777" w:rsidR="005B0631" w:rsidRPr="005E3404" w:rsidRDefault="005B0631" w:rsidP="005E3404">
      <w:pPr>
        <w:pStyle w:val="UOtext"/>
        <w:ind w:left="993" w:hanging="993"/>
      </w:pPr>
      <w:r w:rsidRPr="005E3404">
        <w:t xml:space="preserve">Gibbons, P., and D. B. Lindenmayer. 2007. Offsets for Land Clearing: No net loss or the tail wagging the dog? </w:t>
      </w:r>
      <w:r w:rsidRPr="005E3404">
        <w:rPr>
          <w:i/>
        </w:rPr>
        <w:t>Ecological Management &amp; Restoration</w:t>
      </w:r>
      <w:r w:rsidRPr="005E3404">
        <w:t xml:space="preserve"> 8 (1): 26-31.</w:t>
      </w:r>
    </w:p>
    <w:p w14:paraId="6BA28A38" w14:textId="10FD0D30" w:rsidR="00BD5449" w:rsidRPr="005E3404" w:rsidRDefault="00BD5449" w:rsidP="005E3404">
      <w:pPr>
        <w:pStyle w:val="UOtext"/>
        <w:ind w:left="993" w:hanging="993"/>
      </w:pPr>
      <w:r w:rsidRPr="005E3404">
        <w:t>International Association for Impact Assessment and UK Institute of Environmental Assessment (1999). Principles of Environmental Impact Assessment Best Practice. Fargo, ND, USA, International Association for Impact Assessment.</w:t>
      </w:r>
    </w:p>
    <w:p w14:paraId="31DB5B05" w14:textId="77777777" w:rsidR="00EE7BC6" w:rsidRPr="005E3404" w:rsidRDefault="00EE7BC6" w:rsidP="005E3404">
      <w:pPr>
        <w:pStyle w:val="UOtext"/>
        <w:ind w:left="993" w:hanging="993"/>
      </w:pPr>
      <w:r w:rsidRPr="005E3404">
        <w:t>Middle, G. and I. Middle (2010). "A review of the use of environmental offset as a policy mechanism in the environmental impact assessment process (EIA) in Western Australia." Impact Assessment &amp; Project Appraisal 28(4): 313-322.</w:t>
      </w:r>
    </w:p>
    <w:p w14:paraId="473FA476" w14:textId="77777777" w:rsidR="005B0631" w:rsidRDefault="005B0631" w:rsidP="005E3404">
      <w:pPr>
        <w:pStyle w:val="UOtext"/>
        <w:ind w:left="993" w:hanging="993"/>
      </w:pPr>
      <w:r w:rsidRPr="005E3404">
        <w:t xml:space="preserve">Minns, C. K. 2006. Compensation Ratios Needed to Offset Timing Effects of Losses and Gains and Achieve No Net Loss of Productive Capacity of Fish Habitat. </w:t>
      </w:r>
      <w:r w:rsidRPr="005E3404">
        <w:rPr>
          <w:i/>
        </w:rPr>
        <w:t>Canadian</w:t>
      </w:r>
      <w:r w:rsidRPr="005B0631">
        <w:rPr>
          <w:i/>
        </w:rPr>
        <w:t xml:space="preserve"> Journal of Fisheries and Aquatic Sciences</w:t>
      </w:r>
      <w:r>
        <w:t xml:space="preserve"> 63 (5): 1172-1182.</w:t>
      </w:r>
    </w:p>
    <w:p w14:paraId="6F950DF1" w14:textId="77777777" w:rsidR="005B0631" w:rsidRPr="005E3404" w:rsidRDefault="005B0631" w:rsidP="005E3404">
      <w:pPr>
        <w:pStyle w:val="UOtext"/>
        <w:ind w:left="993" w:hanging="993"/>
      </w:pPr>
      <w:r w:rsidRPr="005E3404">
        <w:t xml:space="preserve">Robertson, M. M. 2000. No Net Loss: Wetland restoration and the incomplete capitalization of Nature. </w:t>
      </w:r>
      <w:r w:rsidRPr="005E3404">
        <w:rPr>
          <w:i/>
        </w:rPr>
        <w:t>Antipode</w:t>
      </w:r>
      <w:r w:rsidRPr="005E3404">
        <w:t xml:space="preserve"> 32 (4): 463-493.</w:t>
      </w:r>
    </w:p>
    <w:p w14:paraId="2E67DF03" w14:textId="77777777" w:rsidR="005B0631" w:rsidRDefault="005B0631" w:rsidP="005E3404">
      <w:pPr>
        <w:pStyle w:val="UOtext"/>
      </w:pPr>
    </w:p>
    <w:p w14:paraId="61E35420" w14:textId="77777777" w:rsidR="002E069C" w:rsidRPr="00FF30E1" w:rsidRDefault="00AB50FF" w:rsidP="00FF30E1">
      <w:r>
        <w:fldChar w:fldCharType="end"/>
      </w:r>
    </w:p>
    <w:sectPr w:rsidR="002E069C" w:rsidRPr="00FF30E1" w:rsidSect="002E069C">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25F1B" w14:textId="77777777" w:rsidR="004067EC" w:rsidRDefault="004067EC">
      <w:pPr>
        <w:spacing w:before="0" w:after="0" w:line="240" w:lineRule="auto"/>
      </w:pPr>
      <w:r>
        <w:separator/>
      </w:r>
    </w:p>
  </w:endnote>
  <w:endnote w:type="continuationSeparator" w:id="0">
    <w:p w14:paraId="07AE01A0" w14:textId="77777777" w:rsidR="004067EC" w:rsidRDefault="004067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06683" w14:textId="77777777" w:rsidR="004067EC" w:rsidRDefault="004067EC" w:rsidP="00C215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4975CB" w14:textId="77777777" w:rsidR="004067EC" w:rsidRDefault="004067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94AE3" w14:textId="77777777" w:rsidR="004067EC" w:rsidRDefault="004067EC" w:rsidP="00C215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5E2">
      <w:rPr>
        <w:rStyle w:val="PageNumber"/>
        <w:noProof/>
      </w:rPr>
      <w:t>1</w:t>
    </w:r>
    <w:r>
      <w:rPr>
        <w:rStyle w:val="PageNumber"/>
      </w:rPr>
      <w:fldChar w:fldCharType="end"/>
    </w:r>
  </w:p>
  <w:p w14:paraId="128AC5A0" w14:textId="77777777" w:rsidR="004067EC" w:rsidRDefault="004067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F27E3" w14:textId="77777777" w:rsidR="004067EC" w:rsidRDefault="004067EC">
      <w:pPr>
        <w:spacing w:before="0" w:after="0" w:line="240" w:lineRule="auto"/>
      </w:pPr>
      <w:r>
        <w:separator/>
      </w:r>
    </w:p>
  </w:footnote>
  <w:footnote w:type="continuationSeparator" w:id="0">
    <w:p w14:paraId="17EB469B" w14:textId="77777777" w:rsidR="004067EC" w:rsidRDefault="004067EC">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721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5FC2FBC"/>
    <w:lvl w:ilvl="0">
      <w:start w:val="1"/>
      <w:numFmt w:val="decimal"/>
      <w:lvlText w:val="%1."/>
      <w:lvlJc w:val="left"/>
      <w:pPr>
        <w:tabs>
          <w:tab w:val="num" w:pos="1492"/>
        </w:tabs>
        <w:ind w:left="1492" w:hanging="360"/>
      </w:pPr>
    </w:lvl>
  </w:abstractNum>
  <w:abstractNum w:abstractNumId="2">
    <w:nsid w:val="FFFFFF7D"/>
    <w:multiLevelType w:val="singleLevel"/>
    <w:tmpl w:val="4A2E2CEC"/>
    <w:lvl w:ilvl="0">
      <w:start w:val="1"/>
      <w:numFmt w:val="decimal"/>
      <w:lvlText w:val="%1."/>
      <w:lvlJc w:val="left"/>
      <w:pPr>
        <w:tabs>
          <w:tab w:val="num" w:pos="1209"/>
        </w:tabs>
        <w:ind w:left="1209" w:hanging="360"/>
      </w:pPr>
    </w:lvl>
  </w:abstractNum>
  <w:abstractNum w:abstractNumId="3">
    <w:nsid w:val="FFFFFF7E"/>
    <w:multiLevelType w:val="singleLevel"/>
    <w:tmpl w:val="5C7A4CCE"/>
    <w:lvl w:ilvl="0">
      <w:start w:val="1"/>
      <w:numFmt w:val="decimal"/>
      <w:lvlText w:val="%1."/>
      <w:lvlJc w:val="left"/>
      <w:pPr>
        <w:tabs>
          <w:tab w:val="num" w:pos="926"/>
        </w:tabs>
        <w:ind w:left="926" w:hanging="360"/>
      </w:pPr>
    </w:lvl>
  </w:abstractNum>
  <w:abstractNum w:abstractNumId="4">
    <w:nsid w:val="FFFFFF7F"/>
    <w:multiLevelType w:val="singleLevel"/>
    <w:tmpl w:val="1EAE4AD6"/>
    <w:lvl w:ilvl="0">
      <w:start w:val="1"/>
      <w:numFmt w:val="decimal"/>
      <w:lvlText w:val="%1."/>
      <w:lvlJc w:val="left"/>
      <w:pPr>
        <w:tabs>
          <w:tab w:val="num" w:pos="643"/>
        </w:tabs>
        <w:ind w:left="643" w:hanging="360"/>
      </w:pPr>
    </w:lvl>
  </w:abstractNum>
  <w:abstractNum w:abstractNumId="5">
    <w:nsid w:val="FFFFFF82"/>
    <w:multiLevelType w:val="singleLevel"/>
    <w:tmpl w:val="7FE63F5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30AE104"/>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5A04B2A2"/>
    <w:lvl w:ilvl="0">
      <w:start w:val="1"/>
      <w:numFmt w:val="decimal"/>
      <w:lvlText w:val="%1."/>
      <w:lvlJc w:val="left"/>
      <w:pPr>
        <w:tabs>
          <w:tab w:val="num" w:pos="360"/>
        </w:tabs>
        <w:ind w:left="360" w:hanging="360"/>
      </w:pPr>
    </w:lvl>
  </w:abstractNum>
  <w:abstractNum w:abstractNumId="8">
    <w:nsid w:val="FFFFFF89"/>
    <w:multiLevelType w:val="singleLevel"/>
    <w:tmpl w:val="302C8588"/>
    <w:lvl w:ilvl="0">
      <w:start w:val="1"/>
      <w:numFmt w:val="bullet"/>
      <w:lvlText w:val=""/>
      <w:lvlJc w:val="left"/>
      <w:pPr>
        <w:tabs>
          <w:tab w:val="num" w:pos="360"/>
        </w:tabs>
        <w:ind w:left="360" w:hanging="360"/>
      </w:pPr>
      <w:rPr>
        <w:rFonts w:ascii="Symbol" w:hAnsi="Symbol" w:hint="default"/>
      </w:rPr>
    </w:lvl>
  </w:abstractNum>
  <w:abstractNum w:abstractNumId="9">
    <w:nsid w:val="05B51CB1"/>
    <w:multiLevelType w:val="hybridMultilevel"/>
    <w:tmpl w:val="B5C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F96DAF"/>
    <w:multiLevelType w:val="hybridMultilevel"/>
    <w:tmpl w:val="5F86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733372"/>
    <w:multiLevelType w:val="hybridMultilevel"/>
    <w:tmpl w:val="AB72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64280"/>
    <w:multiLevelType w:val="hybridMultilevel"/>
    <w:tmpl w:val="49943226"/>
    <w:lvl w:ilvl="0" w:tplc="6A641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8205D"/>
    <w:multiLevelType w:val="hybridMultilevel"/>
    <w:tmpl w:val="A406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C350B"/>
    <w:multiLevelType w:val="hybridMultilevel"/>
    <w:tmpl w:val="3CDE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663D4"/>
    <w:multiLevelType w:val="hybridMultilevel"/>
    <w:tmpl w:val="F06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326D7"/>
    <w:multiLevelType w:val="hybridMultilevel"/>
    <w:tmpl w:val="8F1809C8"/>
    <w:lvl w:ilvl="0" w:tplc="ED962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8763D"/>
    <w:multiLevelType w:val="hybridMultilevel"/>
    <w:tmpl w:val="9AF67180"/>
    <w:lvl w:ilvl="0" w:tplc="ED962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C7F4A"/>
    <w:multiLevelType w:val="hybridMultilevel"/>
    <w:tmpl w:val="3BFE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81CA2"/>
    <w:multiLevelType w:val="hybridMultilevel"/>
    <w:tmpl w:val="6630CED0"/>
    <w:lvl w:ilvl="0" w:tplc="ED962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90660"/>
    <w:multiLevelType w:val="hybridMultilevel"/>
    <w:tmpl w:val="9AF67180"/>
    <w:lvl w:ilvl="0" w:tplc="ED962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91E5D"/>
    <w:multiLevelType w:val="hybridMultilevel"/>
    <w:tmpl w:val="3634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C4367"/>
    <w:multiLevelType w:val="hybridMultilevel"/>
    <w:tmpl w:val="36245C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94B5BF4"/>
    <w:multiLevelType w:val="hybridMultilevel"/>
    <w:tmpl w:val="EFDA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A967F4"/>
    <w:multiLevelType w:val="hybridMultilevel"/>
    <w:tmpl w:val="B58A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513FE"/>
    <w:multiLevelType w:val="hybridMultilevel"/>
    <w:tmpl w:val="57D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E04BA"/>
    <w:multiLevelType w:val="hybridMultilevel"/>
    <w:tmpl w:val="205605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06B7F36"/>
    <w:multiLevelType w:val="hybridMultilevel"/>
    <w:tmpl w:val="299E18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071622B"/>
    <w:multiLevelType w:val="hybridMultilevel"/>
    <w:tmpl w:val="8B12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A66D65"/>
    <w:multiLevelType w:val="hybridMultilevel"/>
    <w:tmpl w:val="28C0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4"/>
  </w:num>
  <w:num w:numId="6">
    <w:abstractNumId w:val="3"/>
  </w:num>
  <w:num w:numId="7">
    <w:abstractNumId w:val="2"/>
  </w:num>
  <w:num w:numId="8">
    <w:abstractNumId w:val="1"/>
  </w:num>
  <w:num w:numId="9">
    <w:abstractNumId w:val="0"/>
  </w:num>
  <w:num w:numId="10">
    <w:abstractNumId w:val="18"/>
  </w:num>
  <w:num w:numId="11">
    <w:abstractNumId w:val="29"/>
  </w:num>
  <w:num w:numId="12">
    <w:abstractNumId w:val="12"/>
  </w:num>
  <w:num w:numId="13">
    <w:abstractNumId w:val="21"/>
  </w:num>
  <w:num w:numId="14">
    <w:abstractNumId w:val="20"/>
  </w:num>
  <w:num w:numId="15">
    <w:abstractNumId w:val="16"/>
  </w:num>
  <w:num w:numId="16">
    <w:abstractNumId w:val="19"/>
  </w:num>
  <w:num w:numId="17">
    <w:abstractNumId w:val="13"/>
  </w:num>
  <w:num w:numId="18">
    <w:abstractNumId w:val="17"/>
  </w:num>
  <w:num w:numId="19">
    <w:abstractNumId w:val="11"/>
  </w:num>
  <w:num w:numId="20">
    <w:abstractNumId w:val="15"/>
  </w:num>
  <w:num w:numId="21">
    <w:abstractNumId w:val="9"/>
  </w:num>
  <w:num w:numId="22">
    <w:abstractNumId w:val="28"/>
  </w:num>
  <w:num w:numId="23">
    <w:abstractNumId w:val="10"/>
  </w:num>
  <w:num w:numId="24">
    <w:abstractNumId w:val="24"/>
  </w:num>
  <w:num w:numId="25">
    <w:abstractNumId w:val="14"/>
  </w:num>
  <w:num w:numId="26">
    <w:abstractNumId w:val="23"/>
  </w:num>
  <w:num w:numId="27">
    <w:abstractNumId w:val="26"/>
  </w:num>
  <w:num w:numId="28">
    <w:abstractNumId w:val="22"/>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Chicago_Curtin_2009&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Garrys Bibliogrpahy.enl&lt;/item&gt;&lt;/Libraries&gt;&lt;/ENLibraries&gt;"/>
  </w:docVars>
  <w:rsids>
    <w:rsidRoot w:val="002E069C"/>
    <w:rsid w:val="00006285"/>
    <w:rsid w:val="00006E8B"/>
    <w:rsid w:val="00015FA9"/>
    <w:rsid w:val="00044DFF"/>
    <w:rsid w:val="000526B7"/>
    <w:rsid w:val="00052F11"/>
    <w:rsid w:val="00064BE1"/>
    <w:rsid w:val="00075D5C"/>
    <w:rsid w:val="00076F26"/>
    <w:rsid w:val="0009012C"/>
    <w:rsid w:val="000A1C35"/>
    <w:rsid w:val="000A21BC"/>
    <w:rsid w:val="000A73BC"/>
    <w:rsid w:val="000B2C00"/>
    <w:rsid w:val="000E05E2"/>
    <w:rsid w:val="00134FA2"/>
    <w:rsid w:val="00136118"/>
    <w:rsid w:val="0013678D"/>
    <w:rsid w:val="00152F60"/>
    <w:rsid w:val="001531A2"/>
    <w:rsid w:val="0015451D"/>
    <w:rsid w:val="0017561B"/>
    <w:rsid w:val="00177286"/>
    <w:rsid w:val="00177A51"/>
    <w:rsid w:val="00192F31"/>
    <w:rsid w:val="001A4659"/>
    <w:rsid w:val="001A540A"/>
    <w:rsid w:val="001C2278"/>
    <w:rsid w:val="001E1133"/>
    <w:rsid w:val="001F35B9"/>
    <w:rsid w:val="001F6010"/>
    <w:rsid w:val="00215878"/>
    <w:rsid w:val="00235636"/>
    <w:rsid w:val="0024271A"/>
    <w:rsid w:val="00253F0C"/>
    <w:rsid w:val="00272115"/>
    <w:rsid w:val="002806D3"/>
    <w:rsid w:val="00283392"/>
    <w:rsid w:val="00284D75"/>
    <w:rsid w:val="00284F5B"/>
    <w:rsid w:val="002935E2"/>
    <w:rsid w:val="002E069C"/>
    <w:rsid w:val="002E4BCF"/>
    <w:rsid w:val="002F57D0"/>
    <w:rsid w:val="00317317"/>
    <w:rsid w:val="00320887"/>
    <w:rsid w:val="003214D0"/>
    <w:rsid w:val="003233D0"/>
    <w:rsid w:val="00327AFB"/>
    <w:rsid w:val="003501E2"/>
    <w:rsid w:val="00353AFF"/>
    <w:rsid w:val="003629AE"/>
    <w:rsid w:val="00382A96"/>
    <w:rsid w:val="00385AA7"/>
    <w:rsid w:val="00387EC3"/>
    <w:rsid w:val="003A46D6"/>
    <w:rsid w:val="003B4379"/>
    <w:rsid w:val="003C6955"/>
    <w:rsid w:val="003D02DA"/>
    <w:rsid w:val="003E48A9"/>
    <w:rsid w:val="003F0EDD"/>
    <w:rsid w:val="004057A6"/>
    <w:rsid w:val="004067EC"/>
    <w:rsid w:val="004073B0"/>
    <w:rsid w:val="00417548"/>
    <w:rsid w:val="004322F4"/>
    <w:rsid w:val="0044285C"/>
    <w:rsid w:val="00450250"/>
    <w:rsid w:val="0045660F"/>
    <w:rsid w:val="004A0BB2"/>
    <w:rsid w:val="004B4269"/>
    <w:rsid w:val="004B56CC"/>
    <w:rsid w:val="004C3526"/>
    <w:rsid w:val="004E7666"/>
    <w:rsid w:val="00513A5C"/>
    <w:rsid w:val="00523426"/>
    <w:rsid w:val="00524254"/>
    <w:rsid w:val="005B00A5"/>
    <w:rsid w:val="005B0631"/>
    <w:rsid w:val="005D7829"/>
    <w:rsid w:val="005E28C8"/>
    <w:rsid w:val="005E3404"/>
    <w:rsid w:val="00613336"/>
    <w:rsid w:val="0063305E"/>
    <w:rsid w:val="00662290"/>
    <w:rsid w:val="00663D90"/>
    <w:rsid w:val="00665C63"/>
    <w:rsid w:val="00673512"/>
    <w:rsid w:val="00676FA3"/>
    <w:rsid w:val="00685388"/>
    <w:rsid w:val="00696CCD"/>
    <w:rsid w:val="00696EB4"/>
    <w:rsid w:val="006B153A"/>
    <w:rsid w:val="006B659E"/>
    <w:rsid w:val="006C2FBF"/>
    <w:rsid w:val="006D0BCF"/>
    <w:rsid w:val="006E62F2"/>
    <w:rsid w:val="006F3FB3"/>
    <w:rsid w:val="006F47D2"/>
    <w:rsid w:val="00710D27"/>
    <w:rsid w:val="0071178B"/>
    <w:rsid w:val="007172F4"/>
    <w:rsid w:val="00725B9E"/>
    <w:rsid w:val="007437A6"/>
    <w:rsid w:val="00751EEE"/>
    <w:rsid w:val="00752611"/>
    <w:rsid w:val="0076306F"/>
    <w:rsid w:val="0076515C"/>
    <w:rsid w:val="007671E3"/>
    <w:rsid w:val="0077175F"/>
    <w:rsid w:val="00786E14"/>
    <w:rsid w:val="00791907"/>
    <w:rsid w:val="007929DF"/>
    <w:rsid w:val="007969D1"/>
    <w:rsid w:val="007A19AF"/>
    <w:rsid w:val="007B4ADA"/>
    <w:rsid w:val="007D3698"/>
    <w:rsid w:val="007E6B5D"/>
    <w:rsid w:val="0080219A"/>
    <w:rsid w:val="008333A2"/>
    <w:rsid w:val="008334EB"/>
    <w:rsid w:val="00840365"/>
    <w:rsid w:val="0084672D"/>
    <w:rsid w:val="00852D99"/>
    <w:rsid w:val="00854CEA"/>
    <w:rsid w:val="008701E2"/>
    <w:rsid w:val="00880AB0"/>
    <w:rsid w:val="008826E9"/>
    <w:rsid w:val="00883DC0"/>
    <w:rsid w:val="0088644B"/>
    <w:rsid w:val="008F7884"/>
    <w:rsid w:val="00912F75"/>
    <w:rsid w:val="00934693"/>
    <w:rsid w:val="00945689"/>
    <w:rsid w:val="0098247F"/>
    <w:rsid w:val="009861F7"/>
    <w:rsid w:val="009911C7"/>
    <w:rsid w:val="009911E6"/>
    <w:rsid w:val="0099143E"/>
    <w:rsid w:val="009A2E27"/>
    <w:rsid w:val="009B59B2"/>
    <w:rsid w:val="009C1A74"/>
    <w:rsid w:val="009C23D0"/>
    <w:rsid w:val="009D0A4C"/>
    <w:rsid w:val="009D7C81"/>
    <w:rsid w:val="009E704B"/>
    <w:rsid w:val="00A379CF"/>
    <w:rsid w:val="00A549BA"/>
    <w:rsid w:val="00A642C7"/>
    <w:rsid w:val="00AA1178"/>
    <w:rsid w:val="00AB3565"/>
    <w:rsid w:val="00AB50FF"/>
    <w:rsid w:val="00AC74BD"/>
    <w:rsid w:val="00AD6454"/>
    <w:rsid w:val="00AF57A5"/>
    <w:rsid w:val="00AF70A5"/>
    <w:rsid w:val="00B0408D"/>
    <w:rsid w:val="00B1392B"/>
    <w:rsid w:val="00B22464"/>
    <w:rsid w:val="00B803B8"/>
    <w:rsid w:val="00B91A6A"/>
    <w:rsid w:val="00B92CDE"/>
    <w:rsid w:val="00B92E11"/>
    <w:rsid w:val="00B96E44"/>
    <w:rsid w:val="00BC6216"/>
    <w:rsid w:val="00BD5449"/>
    <w:rsid w:val="00BF03D5"/>
    <w:rsid w:val="00BF526D"/>
    <w:rsid w:val="00C21576"/>
    <w:rsid w:val="00C32E4A"/>
    <w:rsid w:val="00C33303"/>
    <w:rsid w:val="00C33B3F"/>
    <w:rsid w:val="00C53917"/>
    <w:rsid w:val="00C6358C"/>
    <w:rsid w:val="00C74AD5"/>
    <w:rsid w:val="00C8131D"/>
    <w:rsid w:val="00C86EEF"/>
    <w:rsid w:val="00C901A7"/>
    <w:rsid w:val="00C935B2"/>
    <w:rsid w:val="00CA2DED"/>
    <w:rsid w:val="00CA4253"/>
    <w:rsid w:val="00CA4E29"/>
    <w:rsid w:val="00CB3DF0"/>
    <w:rsid w:val="00CB4079"/>
    <w:rsid w:val="00CD5639"/>
    <w:rsid w:val="00CE7DF4"/>
    <w:rsid w:val="00D013E8"/>
    <w:rsid w:val="00D237DB"/>
    <w:rsid w:val="00D24CC9"/>
    <w:rsid w:val="00D30152"/>
    <w:rsid w:val="00D30266"/>
    <w:rsid w:val="00D47F4A"/>
    <w:rsid w:val="00D61F64"/>
    <w:rsid w:val="00D6249E"/>
    <w:rsid w:val="00D76C42"/>
    <w:rsid w:val="00D81246"/>
    <w:rsid w:val="00DA6928"/>
    <w:rsid w:val="00DA72A3"/>
    <w:rsid w:val="00DE219A"/>
    <w:rsid w:val="00DF1F36"/>
    <w:rsid w:val="00DF4CC3"/>
    <w:rsid w:val="00E25961"/>
    <w:rsid w:val="00E2645B"/>
    <w:rsid w:val="00E353FE"/>
    <w:rsid w:val="00E80A12"/>
    <w:rsid w:val="00E83EF0"/>
    <w:rsid w:val="00EC095C"/>
    <w:rsid w:val="00EE6903"/>
    <w:rsid w:val="00EE7BC6"/>
    <w:rsid w:val="00EE7E4F"/>
    <w:rsid w:val="00EF2401"/>
    <w:rsid w:val="00EF6E9E"/>
    <w:rsid w:val="00F12292"/>
    <w:rsid w:val="00F253C9"/>
    <w:rsid w:val="00F3441E"/>
    <w:rsid w:val="00F36C3A"/>
    <w:rsid w:val="00F5433B"/>
    <w:rsid w:val="00F70B14"/>
    <w:rsid w:val="00F82301"/>
    <w:rsid w:val="00F85C11"/>
    <w:rsid w:val="00F93FA4"/>
    <w:rsid w:val="00FB7ADE"/>
    <w:rsid w:val="00FC45DB"/>
    <w:rsid w:val="00FD000A"/>
    <w:rsid w:val="00FE06E6"/>
    <w:rsid w:val="00FF30E1"/>
    <w:rsid w:val="00FF7FF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56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F30E1"/>
    <w:pPr>
      <w:spacing w:before="80" w:after="80" w:line="276" w:lineRule="auto"/>
    </w:pPr>
    <w:rPr>
      <w:rFonts w:ascii="Arial" w:hAnsi="Arial" w:cs="Times New Roman"/>
      <w:sz w:val="20"/>
      <w:szCs w:val="22"/>
      <w:lang w:val="en-AU"/>
    </w:rPr>
  </w:style>
  <w:style w:type="paragraph" w:styleId="Heading1">
    <w:name w:val="heading 1"/>
    <w:basedOn w:val="Normal"/>
    <w:next w:val="Normal"/>
    <w:link w:val="Heading1Char"/>
    <w:uiPriority w:val="9"/>
    <w:qFormat/>
    <w:rsid w:val="00357AFF"/>
    <w:pPr>
      <w:keepNext/>
      <w:keepLines/>
      <w:spacing w:before="480" w:after="20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357AFF"/>
    <w:pPr>
      <w:keepNext/>
      <w:keepLines/>
      <w:spacing w:before="320" w:after="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57B5E"/>
    <w:pPr>
      <w:keepNext/>
      <w:keepLines/>
      <w:spacing w:before="160" w:after="160"/>
      <w:outlineLvl w:val="2"/>
    </w:pPr>
    <w:rPr>
      <w:rFonts w:eastAsia="Times New Roman" w:cstheme="minorBidi"/>
      <w:b/>
      <w:bCs/>
      <w:sz w:val="24"/>
      <w:lang w:val="en-US"/>
    </w:rPr>
  </w:style>
  <w:style w:type="paragraph" w:styleId="Heading4">
    <w:name w:val="heading 4"/>
    <w:basedOn w:val="Normal"/>
    <w:next w:val="Normal"/>
    <w:link w:val="Heading4Char"/>
    <w:rsid w:val="00C57B5E"/>
    <w:pPr>
      <w:keepNext/>
      <w:spacing w:before="120" w:after="120"/>
      <w:outlineLvl w:val="3"/>
    </w:pPr>
    <w:rPr>
      <w:rFonts w:eastAsiaTheme="minorEastAsia" w:cstheme="minorBidi"/>
      <w:bCs/>
      <w:i/>
      <w:sz w:val="24"/>
      <w:szCs w:val="28"/>
      <w:lang w:val="en-US"/>
    </w:rPr>
  </w:style>
  <w:style w:type="paragraph" w:styleId="Heading5">
    <w:name w:val="heading 5"/>
    <w:basedOn w:val="Normal"/>
    <w:next w:val="Normal"/>
    <w:link w:val="Heading5Char"/>
    <w:rsid w:val="005F52BE"/>
    <w:pPr>
      <w:spacing w:before="240" w:after="60"/>
      <w:outlineLvl w:val="4"/>
    </w:pPr>
    <w:rPr>
      <w:rFonts w:eastAsia="Times New Roman" w:cstheme="minorBidi"/>
      <w:bCs/>
      <w:iCs/>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AFF"/>
    <w:rPr>
      <w:rFonts w:ascii="Arial" w:eastAsiaTheme="majorEastAsia" w:hAnsi="Arial" w:cstheme="majorBidi"/>
      <w:b/>
      <w:bCs/>
      <w:sz w:val="32"/>
      <w:szCs w:val="32"/>
      <w:lang w:val="en-AU"/>
    </w:rPr>
  </w:style>
  <w:style w:type="character" w:customStyle="1" w:styleId="Heading2Char">
    <w:name w:val="Heading 2 Char"/>
    <w:basedOn w:val="DefaultParagraphFont"/>
    <w:link w:val="Heading2"/>
    <w:uiPriority w:val="9"/>
    <w:rsid w:val="00357AFF"/>
    <w:rPr>
      <w:rFonts w:ascii="Arial" w:eastAsiaTheme="majorEastAsia" w:hAnsi="Arial" w:cstheme="majorBidi"/>
      <w:b/>
      <w:bCs/>
      <w:sz w:val="28"/>
      <w:szCs w:val="26"/>
      <w:lang w:val="en-AU"/>
    </w:rPr>
  </w:style>
  <w:style w:type="character" w:customStyle="1" w:styleId="Heading3Char">
    <w:name w:val="Heading 3 Char"/>
    <w:basedOn w:val="DefaultParagraphFont"/>
    <w:link w:val="Heading3"/>
    <w:uiPriority w:val="9"/>
    <w:rsid w:val="00C57B5E"/>
    <w:rPr>
      <w:rFonts w:ascii="Arial" w:eastAsia="Times New Roman" w:hAnsi="Arial"/>
      <w:b/>
      <w:bCs/>
      <w:sz w:val="24"/>
      <w:szCs w:val="22"/>
    </w:rPr>
  </w:style>
  <w:style w:type="character" w:customStyle="1" w:styleId="Heading4Char">
    <w:name w:val="Heading 4 Char"/>
    <w:basedOn w:val="DefaultParagraphFont"/>
    <w:link w:val="Heading4"/>
    <w:rsid w:val="00C57B5E"/>
    <w:rPr>
      <w:rFonts w:ascii="Arial" w:eastAsiaTheme="minorEastAsia" w:hAnsi="Arial" w:cstheme="minorBidi"/>
      <w:bCs/>
      <w:i/>
      <w:sz w:val="24"/>
      <w:szCs w:val="28"/>
    </w:rPr>
  </w:style>
  <w:style w:type="character" w:customStyle="1" w:styleId="Heading5Char">
    <w:name w:val="Heading 5 Char"/>
    <w:basedOn w:val="DefaultParagraphFont"/>
    <w:link w:val="Heading5"/>
    <w:rsid w:val="005F52BE"/>
    <w:rPr>
      <w:rFonts w:ascii="Arial" w:eastAsia="Times New Roman" w:hAnsi="Arial"/>
      <w:bCs/>
      <w:iCs/>
      <w:sz w:val="22"/>
      <w:szCs w:val="26"/>
      <w:u w:val="single"/>
      <w:lang w:val="en-AU"/>
    </w:rPr>
  </w:style>
  <w:style w:type="character" w:styleId="Hyperlink">
    <w:name w:val="Hyperlink"/>
    <w:basedOn w:val="DefaultParagraphFont"/>
    <w:uiPriority w:val="99"/>
    <w:rsid w:val="00FF30E1"/>
    <w:rPr>
      <w:rFonts w:cs="Times New Roman"/>
      <w:color w:val="auto"/>
      <w:sz w:val="22"/>
      <w:szCs w:val="22"/>
      <w:u w:val="none"/>
      <w:lang w:val="en-AU" w:eastAsia="en-US" w:bidi="ar-SA"/>
    </w:rPr>
  </w:style>
  <w:style w:type="paragraph" w:styleId="Quote">
    <w:name w:val="Quote"/>
    <w:basedOn w:val="Normal"/>
    <w:next w:val="Normal"/>
    <w:link w:val="QuoteChar"/>
    <w:uiPriority w:val="29"/>
    <w:qFormat/>
    <w:rsid w:val="00075D5C"/>
    <w:pPr>
      <w:ind w:left="567"/>
    </w:pPr>
    <w:rPr>
      <w:sz w:val="18"/>
    </w:rPr>
  </w:style>
  <w:style w:type="character" w:customStyle="1" w:styleId="QuoteChar">
    <w:name w:val="Quote Char"/>
    <w:basedOn w:val="DefaultParagraphFont"/>
    <w:link w:val="Quote"/>
    <w:uiPriority w:val="29"/>
    <w:rsid w:val="00075D5C"/>
    <w:rPr>
      <w:rFonts w:ascii="Arial" w:hAnsi="Arial" w:cs="Times New Roman"/>
      <w:sz w:val="18"/>
      <w:szCs w:val="22"/>
      <w:lang w:val="en-AU"/>
    </w:rPr>
  </w:style>
  <w:style w:type="paragraph" w:styleId="ListParagraph">
    <w:name w:val="List Paragraph"/>
    <w:basedOn w:val="Normal"/>
    <w:uiPriority w:val="34"/>
    <w:qFormat/>
    <w:rsid w:val="00075D5C"/>
    <w:pPr>
      <w:ind w:left="720"/>
      <w:contextualSpacing/>
    </w:pPr>
  </w:style>
  <w:style w:type="table" w:styleId="TableGrid">
    <w:name w:val="Table Grid"/>
    <w:basedOn w:val="TableNormal"/>
    <w:rsid w:val="007919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C21576"/>
    <w:pPr>
      <w:tabs>
        <w:tab w:val="center" w:pos="4320"/>
        <w:tab w:val="right" w:pos="8640"/>
      </w:tabs>
      <w:spacing w:before="0" w:after="0" w:line="240" w:lineRule="auto"/>
    </w:pPr>
  </w:style>
  <w:style w:type="character" w:customStyle="1" w:styleId="FooterChar">
    <w:name w:val="Footer Char"/>
    <w:basedOn w:val="DefaultParagraphFont"/>
    <w:link w:val="Footer"/>
    <w:rsid w:val="00C21576"/>
    <w:rPr>
      <w:rFonts w:ascii="Arial" w:hAnsi="Arial" w:cs="Times New Roman"/>
      <w:sz w:val="20"/>
      <w:szCs w:val="22"/>
      <w:lang w:val="en-AU"/>
    </w:rPr>
  </w:style>
  <w:style w:type="character" w:styleId="PageNumber">
    <w:name w:val="page number"/>
    <w:basedOn w:val="DefaultParagraphFont"/>
    <w:rsid w:val="00C21576"/>
  </w:style>
  <w:style w:type="paragraph" w:customStyle="1" w:styleId="abstract">
    <w:name w:val="abstract"/>
    <w:basedOn w:val="Normal"/>
    <w:autoRedefine/>
    <w:rsid w:val="003F0EDD"/>
    <w:pPr>
      <w:autoSpaceDE w:val="0"/>
      <w:autoSpaceDN w:val="0"/>
      <w:spacing w:before="60" w:line="240" w:lineRule="auto"/>
    </w:pPr>
    <w:rPr>
      <w:rFonts w:ascii="Times New Roman" w:eastAsia="Times New Roman" w:hAnsi="Times New Roman"/>
      <w:sz w:val="22"/>
    </w:rPr>
  </w:style>
  <w:style w:type="paragraph" w:customStyle="1" w:styleId="UOtext">
    <w:name w:val="UO text"/>
    <w:basedOn w:val="Normal"/>
    <w:qFormat/>
    <w:rsid w:val="00EE7BC6"/>
    <w:pPr>
      <w:spacing w:before="60" w:after="60" w:line="240" w:lineRule="atLeast"/>
    </w:pPr>
    <w:rPr>
      <w:rFonts w:ascii="Calibri" w:eastAsia="Times New Roman" w:hAnsi="Calibri"/>
      <w:color w:val="000000"/>
      <w:lang w:val="en-US"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F30E1"/>
    <w:pPr>
      <w:spacing w:before="80" w:after="80" w:line="276" w:lineRule="auto"/>
    </w:pPr>
    <w:rPr>
      <w:rFonts w:ascii="Arial" w:hAnsi="Arial" w:cs="Times New Roman"/>
      <w:sz w:val="20"/>
      <w:szCs w:val="22"/>
      <w:lang w:val="en-AU"/>
    </w:rPr>
  </w:style>
  <w:style w:type="paragraph" w:styleId="Heading1">
    <w:name w:val="heading 1"/>
    <w:basedOn w:val="Normal"/>
    <w:next w:val="Normal"/>
    <w:link w:val="Heading1Char"/>
    <w:uiPriority w:val="9"/>
    <w:qFormat/>
    <w:rsid w:val="00357AFF"/>
    <w:pPr>
      <w:keepNext/>
      <w:keepLines/>
      <w:spacing w:before="480" w:after="20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357AFF"/>
    <w:pPr>
      <w:keepNext/>
      <w:keepLines/>
      <w:spacing w:before="320" w:after="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57B5E"/>
    <w:pPr>
      <w:keepNext/>
      <w:keepLines/>
      <w:spacing w:before="160" w:after="160"/>
      <w:outlineLvl w:val="2"/>
    </w:pPr>
    <w:rPr>
      <w:rFonts w:eastAsia="Times New Roman" w:cstheme="minorBidi"/>
      <w:b/>
      <w:bCs/>
      <w:sz w:val="24"/>
      <w:lang w:val="en-US"/>
    </w:rPr>
  </w:style>
  <w:style w:type="paragraph" w:styleId="Heading4">
    <w:name w:val="heading 4"/>
    <w:basedOn w:val="Normal"/>
    <w:next w:val="Normal"/>
    <w:link w:val="Heading4Char"/>
    <w:rsid w:val="00C57B5E"/>
    <w:pPr>
      <w:keepNext/>
      <w:spacing w:before="120" w:after="120"/>
      <w:outlineLvl w:val="3"/>
    </w:pPr>
    <w:rPr>
      <w:rFonts w:eastAsiaTheme="minorEastAsia" w:cstheme="minorBidi"/>
      <w:bCs/>
      <w:i/>
      <w:sz w:val="24"/>
      <w:szCs w:val="28"/>
      <w:lang w:val="en-US"/>
    </w:rPr>
  </w:style>
  <w:style w:type="paragraph" w:styleId="Heading5">
    <w:name w:val="heading 5"/>
    <w:basedOn w:val="Normal"/>
    <w:next w:val="Normal"/>
    <w:link w:val="Heading5Char"/>
    <w:rsid w:val="005F52BE"/>
    <w:pPr>
      <w:spacing w:before="240" w:after="60"/>
      <w:outlineLvl w:val="4"/>
    </w:pPr>
    <w:rPr>
      <w:rFonts w:eastAsia="Times New Roman" w:cstheme="minorBidi"/>
      <w:bCs/>
      <w:iCs/>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AFF"/>
    <w:rPr>
      <w:rFonts w:ascii="Arial" w:eastAsiaTheme="majorEastAsia" w:hAnsi="Arial" w:cstheme="majorBidi"/>
      <w:b/>
      <w:bCs/>
      <w:sz w:val="32"/>
      <w:szCs w:val="32"/>
      <w:lang w:val="en-AU"/>
    </w:rPr>
  </w:style>
  <w:style w:type="character" w:customStyle="1" w:styleId="Heading2Char">
    <w:name w:val="Heading 2 Char"/>
    <w:basedOn w:val="DefaultParagraphFont"/>
    <w:link w:val="Heading2"/>
    <w:uiPriority w:val="9"/>
    <w:rsid w:val="00357AFF"/>
    <w:rPr>
      <w:rFonts w:ascii="Arial" w:eastAsiaTheme="majorEastAsia" w:hAnsi="Arial" w:cstheme="majorBidi"/>
      <w:b/>
      <w:bCs/>
      <w:sz w:val="28"/>
      <w:szCs w:val="26"/>
      <w:lang w:val="en-AU"/>
    </w:rPr>
  </w:style>
  <w:style w:type="character" w:customStyle="1" w:styleId="Heading3Char">
    <w:name w:val="Heading 3 Char"/>
    <w:basedOn w:val="DefaultParagraphFont"/>
    <w:link w:val="Heading3"/>
    <w:uiPriority w:val="9"/>
    <w:rsid w:val="00C57B5E"/>
    <w:rPr>
      <w:rFonts w:ascii="Arial" w:eastAsia="Times New Roman" w:hAnsi="Arial"/>
      <w:b/>
      <w:bCs/>
      <w:sz w:val="24"/>
      <w:szCs w:val="22"/>
    </w:rPr>
  </w:style>
  <w:style w:type="character" w:customStyle="1" w:styleId="Heading4Char">
    <w:name w:val="Heading 4 Char"/>
    <w:basedOn w:val="DefaultParagraphFont"/>
    <w:link w:val="Heading4"/>
    <w:rsid w:val="00C57B5E"/>
    <w:rPr>
      <w:rFonts w:ascii="Arial" w:eastAsiaTheme="minorEastAsia" w:hAnsi="Arial" w:cstheme="minorBidi"/>
      <w:bCs/>
      <w:i/>
      <w:sz w:val="24"/>
      <w:szCs w:val="28"/>
    </w:rPr>
  </w:style>
  <w:style w:type="character" w:customStyle="1" w:styleId="Heading5Char">
    <w:name w:val="Heading 5 Char"/>
    <w:basedOn w:val="DefaultParagraphFont"/>
    <w:link w:val="Heading5"/>
    <w:rsid w:val="005F52BE"/>
    <w:rPr>
      <w:rFonts w:ascii="Arial" w:eastAsia="Times New Roman" w:hAnsi="Arial"/>
      <w:bCs/>
      <w:iCs/>
      <w:sz w:val="22"/>
      <w:szCs w:val="26"/>
      <w:u w:val="single"/>
      <w:lang w:val="en-AU"/>
    </w:rPr>
  </w:style>
  <w:style w:type="character" w:styleId="Hyperlink">
    <w:name w:val="Hyperlink"/>
    <w:basedOn w:val="DefaultParagraphFont"/>
    <w:uiPriority w:val="99"/>
    <w:rsid w:val="00FF30E1"/>
    <w:rPr>
      <w:rFonts w:cs="Times New Roman"/>
      <w:color w:val="auto"/>
      <w:sz w:val="22"/>
      <w:szCs w:val="22"/>
      <w:u w:val="none"/>
      <w:lang w:val="en-AU" w:eastAsia="en-US" w:bidi="ar-SA"/>
    </w:rPr>
  </w:style>
  <w:style w:type="paragraph" w:styleId="Quote">
    <w:name w:val="Quote"/>
    <w:basedOn w:val="Normal"/>
    <w:next w:val="Normal"/>
    <w:link w:val="QuoteChar"/>
    <w:uiPriority w:val="29"/>
    <w:qFormat/>
    <w:rsid w:val="00075D5C"/>
    <w:pPr>
      <w:ind w:left="567"/>
    </w:pPr>
    <w:rPr>
      <w:sz w:val="18"/>
    </w:rPr>
  </w:style>
  <w:style w:type="character" w:customStyle="1" w:styleId="QuoteChar">
    <w:name w:val="Quote Char"/>
    <w:basedOn w:val="DefaultParagraphFont"/>
    <w:link w:val="Quote"/>
    <w:uiPriority w:val="29"/>
    <w:rsid w:val="00075D5C"/>
    <w:rPr>
      <w:rFonts w:ascii="Arial" w:hAnsi="Arial" w:cs="Times New Roman"/>
      <w:sz w:val="18"/>
      <w:szCs w:val="22"/>
      <w:lang w:val="en-AU"/>
    </w:rPr>
  </w:style>
  <w:style w:type="paragraph" w:styleId="ListParagraph">
    <w:name w:val="List Paragraph"/>
    <w:basedOn w:val="Normal"/>
    <w:uiPriority w:val="34"/>
    <w:qFormat/>
    <w:rsid w:val="00075D5C"/>
    <w:pPr>
      <w:ind w:left="720"/>
      <w:contextualSpacing/>
    </w:pPr>
  </w:style>
  <w:style w:type="table" w:styleId="TableGrid">
    <w:name w:val="Table Grid"/>
    <w:basedOn w:val="TableNormal"/>
    <w:rsid w:val="007919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C21576"/>
    <w:pPr>
      <w:tabs>
        <w:tab w:val="center" w:pos="4320"/>
        <w:tab w:val="right" w:pos="8640"/>
      </w:tabs>
      <w:spacing w:before="0" w:after="0" w:line="240" w:lineRule="auto"/>
    </w:pPr>
  </w:style>
  <w:style w:type="character" w:customStyle="1" w:styleId="FooterChar">
    <w:name w:val="Footer Char"/>
    <w:basedOn w:val="DefaultParagraphFont"/>
    <w:link w:val="Footer"/>
    <w:rsid w:val="00C21576"/>
    <w:rPr>
      <w:rFonts w:ascii="Arial" w:hAnsi="Arial" w:cs="Times New Roman"/>
      <w:sz w:val="20"/>
      <w:szCs w:val="22"/>
      <w:lang w:val="en-AU"/>
    </w:rPr>
  </w:style>
  <w:style w:type="character" w:styleId="PageNumber">
    <w:name w:val="page number"/>
    <w:basedOn w:val="DefaultParagraphFont"/>
    <w:rsid w:val="00C21576"/>
  </w:style>
  <w:style w:type="paragraph" w:customStyle="1" w:styleId="abstract">
    <w:name w:val="abstract"/>
    <w:basedOn w:val="Normal"/>
    <w:autoRedefine/>
    <w:rsid w:val="003F0EDD"/>
    <w:pPr>
      <w:autoSpaceDE w:val="0"/>
      <w:autoSpaceDN w:val="0"/>
      <w:spacing w:before="60" w:line="240" w:lineRule="auto"/>
    </w:pPr>
    <w:rPr>
      <w:rFonts w:ascii="Times New Roman" w:eastAsia="Times New Roman" w:hAnsi="Times New Roman"/>
      <w:sz w:val="22"/>
    </w:rPr>
  </w:style>
  <w:style w:type="paragraph" w:customStyle="1" w:styleId="UOtext">
    <w:name w:val="UO text"/>
    <w:basedOn w:val="Normal"/>
    <w:qFormat/>
    <w:rsid w:val="00EE7BC6"/>
    <w:pPr>
      <w:spacing w:before="60" w:after="60" w:line="240" w:lineRule="atLeast"/>
    </w:pPr>
    <w:rPr>
      <w:rFonts w:ascii="Calibri" w:eastAsia="Times New Roman" w:hAnsi="Calibri"/>
      <w:color w:val="00000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1979</Words>
  <Characters>11285</Characters>
  <Application>Microsoft Macintosh Word</Application>
  <DocSecurity>0</DocSecurity>
  <Lines>94</Lines>
  <Paragraphs>26</Paragraphs>
  <ScaleCrop>false</ScaleCrop>
  <Company>Curtin University</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Middle</dc:creator>
  <cp:keywords/>
  <cp:lastModifiedBy>Garry Middle</cp:lastModifiedBy>
  <cp:revision>21</cp:revision>
  <cp:lastPrinted>2010-01-11T06:44:00Z</cp:lastPrinted>
  <dcterms:created xsi:type="dcterms:W3CDTF">2012-04-07T07:31:00Z</dcterms:created>
  <dcterms:modified xsi:type="dcterms:W3CDTF">2012-04-08T06:40:00Z</dcterms:modified>
</cp:coreProperties>
</file>